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EDCE" w14:textId="036D84CD" w:rsidR="00FD32E2" w:rsidRPr="00893C3D" w:rsidRDefault="00AC1919" w:rsidP="00AC1919">
      <w:pPr>
        <w:jc w:val="center"/>
        <w:rPr>
          <w:b/>
          <w:bCs/>
          <w:sz w:val="24"/>
          <w:szCs w:val="28"/>
        </w:rPr>
      </w:pPr>
      <w:r w:rsidRPr="00893C3D">
        <w:rPr>
          <w:rFonts w:hint="eastAsia"/>
          <w:b/>
          <w:bCs/>
          <w:sz w:val="24"/>
          <w:szCs w:val="28"/>
        </w:rPr>
        <w:t>内部推</w:t>
      </w:r>
      <w:r w:rsidR="00E832C6" w:rsidRPr="00893C3D">
        <w:rPr>
          <w:rFonts w:hint="eastAsia"/>
          <w:b/>
          <w:bCs/>
          <w:sz w:val="24"/>
          <w:szCs w:val="28"/>
        </w:rPr>
        <w:t>荐奖励通知</w:t>
      </w:r>
    </w:p>
    <w:p w14:paraId="72A0AB16" w14:textId="2CB96B9A" w:rsidR="00E832C6" w:rsidRDefault="00E832C6" w:rsidP="00840AEF">
      <w:pPr>
        <w:ind w:firstLineChars="200" w:firstLine="44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为进一步调动公司内部员工人脉优势，提升员工内部荐优举贤积极性，在实现公司人力资源配置的同时，提升员工收入，现公司将内荐奖励调整并通知如下：</w:t>
      </w:r>
    </w:p>
    <w:p w14:paraId="6061CDA5" w14:textId="77777777" w:rsidR="00840AEF" w:rsidRPr="00840AEF" w:rsidRDefault="00840AEF" w:rsidP="00840AEF">
      <w:pPr>
        <w:ind w:firstLineChars="200" w:firstLine="440"/>
        <w:rPr>
          <w:sz w:val="22"/>
          <w:szCs w:val="24"/>
        </w:rPr>
      </w:pPr>
    </w:p>
    <w:p w14:paraId="03EEBAEB" w14:textId="7C57D1F2" w:rsidR="00E832C6" w:rsidRPr="00840AEF" w:rsidRDefault="00E832C6" w:rsidP="00E832C6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人力内荐奖金</w:t>
      </w:r>
    </w:p>
    <w:p w14:paraId="501E299F" w14:textId="398500CA" w:rsidR="00AC1919" w:rsidRPr="00840AEF" w:rsidRDefault="00AC1919" w:rsidP="00AC1919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奖金总额：1</w:t>
      </w:r>
      <w:r w:rsidR="00E7395D">
        <w:rPr>
          <w:sz w:val="22"/>
          <w:szCs w:val="24"/>
        </w:rPr>
        <w:t>0</w:t>
      </w:r>
      <w:r w:rsidRPr="00840AEF">
        <w:rPr>
          <w:sz w:val="22"/>
          <w:szCs w:val="24"/>
        </w:rPr>
        <w:t>00</w:t>
      </w:r>
      <w:r w:rsidRPr="00840AEF">
        <w:rPr>
          <w:rFonts w:hint="eastAsia"/>
          <w:sz w:val="22"/>
          <w:szCs w:val="24"/>
        </w:rPr>
        <w:t>元/人</w:t>
      </w:r>
    </w:p>
    <w:p w14:paraId="58816310" w14:textId="1D8F097B" w:rsidR="00AC1919" w:rsidRPr="00840AEF" w:rsidRDefault="00AC1919" w:rsidP="00AC1919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奖励标准：被推荐人入职满3</w:t>
      </w:r>
      <w:r w:rsidRPr="00840AEF">
        <w:rPr>
          <w:sz w:val="22"/>
          <w:szCs w:val="24"/>
        </w:rPr>
        <w:t>0</w:t>
      </w:r>
      <w:r w:rsidRPr="00840AEF">
        <w:rPr>
          <w:rFonts w:hint="eastAsia"/>
          <w:sz w:val="22"/>
          <w:szCs w:val="24"/>
        </w:rPr>
        <w:t>天</w:t>
      </w:r>
      <w:r w:rsidR="00E7395D">
        <w:rPr>
          <w:rFonts w:hint="eastAsia"/>
          <w:sz w:val="22"/>
          <w:szCs w:val="24"/>
        </w:rPr>
        <w:t>后，</w:t>
      </w:r>
      <w:r w:rsidR="000E24FD">
        <w:rPr>
          <w:rFonts w:hint="eastAsia"/>
          <w:sz w:val="22"/>
          <w:szCs w:val="24"/>
        </w:rPr>
        <w:t>次月</w:t>
      </w:r>
      <w:r w:rsidR="00E7395D">
        <w:rPr>
          <w:rFonts w:hint="eastAsia"/>
          <w:sz w:val="22"/>
          <w:szCs w:val="24"/>
        </w:rPr>
        <w:t>推荐人可享受</w:t>
      </w:r>
    </w:p>
    <w:p w14:paraId="4FCD51E6" w14:textId="77777777" w:rsidR="00E7395D" w:rsidRDefault="00AC1919" w:rsidP="00AC1919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发放模式：</w:t>
      </w:r>
    </w:p>
    <w:tbl>
      <w:tblPr>
        <w:tblW w:w="3539" w:type="dxa"/>
        <w:jc w:val="center"/>
        <w:tblLook w:val="04A0" w:firstRow="1" w:lastRow="0" w:firstColumn="1" w:lastColumn="0" w:noHBand="0" w:noVBand="1"/>
      </w:tblPr>
      <w:tblGrid>
        <w:gridCol w:w="1696"/>
        <w:gridCol w:w="1843"/>
      </w:tblGrid>
      <w:tr w:rsidR="00E7395D" w:rsidRPr="00E7395D" w14:paraId="3B97D86B" w14:textId="77777777" w:rsidTr="00E7395D">
        <w:trPr>
          <w:trHeight w:val="2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437E" w14:textId="50CD3AB3" w:rsidR="00E7395D" w:rsidRPr="00E7395D" w:rsidRDefault="00E7395D" w:rsidP="00E739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</w:t>
            </w:r>
            <w:r w:rsidR="00C56B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B1E" w14:textId="39EE6B8C" w:rsidR="00E7395D" w:rsidRPr="00E7395D" w:rsidRDefault="00E7395D" w:rsidP="00E739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</w:t>
            </w:r>
            <w:r w:rsidR="00C56B8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E7395D" w:rsidRPr="00E7395D" w14:paraId="63DCC589" w14:textId="77777777" w:rsidTr="00E7395D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564" w14:textId="77777777" w:rsidR="00E7395D" w:rsidRPr="00E7395D" w:rsidRDefault="00E7395D" w:rsidP="00E739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200元/人/月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2F9" w14:textId="0CD27209" w:rsidR="00E7395D" w:rsidRPr="00E7395D" w:rsidRDefault="00E7395D" w:rsidP="00E739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C56B84">
              <w:rPr>
                <w:rFonts w:ascii="等线" w:eastAsia="等线" w:hAnsi="等线" w:cs="宋体"/>
                <w:color w:val="000000"/>
                <w:kern w:val="0"/>
                <w:sz w:val="22"/>
              </w:rPr>
              <w:t>00</w:t>
            </w:r>
            <w:r w:rsidRPr="00E7395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元/人/月</w:t>
            </w:r>
          </w:p>
        </w:tc>
      </w:tr>
    </w:tbl>
    <w:p w14:paraId="4A73B1F4" w14:textId="370C8D6D" w:rsidR="00AC1919" w:rsidRDefault="00AC1919" w:rsidP="00AC1919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如被推荐人离职</w:t>
      </w:r>
      <w:r w:rsidR="00E7395D">
        <w:rPr>
          <w:rFonts w:hint="eastAsia"/>
          <w:sz w:val="22"/>
          <w:szCs w:val="24"/>
        </w:rPr>
        <w:t>或被公司辞退</w:t>
      </w:r>
      <w:r w:rsidRPr="00840AEF">
        <w:rPr>
          <w:rFonts w:hint="eastAsia"/>
          <w:sz w:val="22"/>
          <w:szCs w:val="24"/>
        </w:rPr>
        <w:t>，则推荐人当月立即停止享受内荐奖金</w:t>
      </w:r>
    </w:p>
    <w:p w14:paraId="61EF7D65" w14:textId="77777777" w:rsidR="00840AEF" w:rsidRPr="00840AEF" w:rsidRDefault="00840AEF" w:rsidP="00840AEF">
      <w:pPr>
        <w:pStyle w:val="a3"/>
        <w:ind w:left="780" w:firstLineChars="0" w:firstLine="0"/>
        <w:rPr>
          <w:sz w:val="22"/>
          <w:szCs w:val="24"/>
        </w:rPr>
      </w:pPr>
    </w:p>
    <w:p w14:paraId="7201168F" w14:textId="302FAA94" w:rsidR="00E832C6" w:rsidRPr="00840AEF" w:rsidRDefault="00AC1919" w:rsidP="00E832C6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被推荐人</w:t>
      </w:r>
      <w:r w:rsidR="00E832C6" w:rsidRPr="00840AEF">
        <w:rPr>
          <w:rFonts w:hint="eastAsia"/>
          <w:sz w:val="22"/>
          <w:szCs w:val="24"/>
        </w:rPr>
        <w:t>业绩</w:t>
      </w:r>
      <w:r w:rsidRPr="00840AEF">
        <w:rPr>
          <w:rFonts w:hint="eastAsia"/>
          <w:sz w:val="22"/>
          <w:szCs w:val="24"/>
        </w:rPr>
        <w:t>达标</w:t>
      </w:r>
      <w:r w:rsidR="00E832C6" w:rsidRPr="00840AEF">
        <w:rPr>
          <w:rFonts w:hint="eastAsia"/>
          <w:sz w:val="22"/>
          <w:szCs w:val="24"/>
        </w:rPr>
        <w:t>奖金</w:t>
      </w:r>
    </w:p>
    <w:p w14:paraId="73A90B6D" w14:textId="0BEBDDD6" w:rsidR="00AC1919" w:rsidRDefault="00AC1919" w:rsidP="00AC1919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奖励标准：</w:t>
      </w:r>
    </w:p>
    <w:tbl>
      <w:tblPr>
        <w:tblW w:w="6960" w:type="dxa"/>
        <w:jc w:val="center"/>
        <w:tblLook w:val="04A0" w:firstRow="1" w:lastRow="0" w:firstColumn="1" w:lastColumn="0" w:noHBand="0" w:noVBand="1"/>
      </w:tblPr>
      <w:tblGrid>
        <w:gridCol w:w="1560"/>
        <w:gridCol w:w="1080"/>
        <w:gridCol w:w="1080"/>
        <w:gridCol w:w="1080"/>
        <w:gridCol w:w="1080"/>
        <w:gridCol w:w="1080"/>
      </w:tblGrid>
      <w:tr w:rsidR="003F24ED" w:rsidRPr="003F24ED" w14:paraId="2E591A30" w14:textId="77777777" w:rsidTr="003F24ED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162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65D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1个月内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7A1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2个月内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3E04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3个月内</w:t>
            </w:r>
          </w:p>
        </w:tc>
      </w:tr>
      <w:tr w:rsidR="003F24ED" w:rsidRPr="003F24ED" w14:paraId="76021F4F" w14:textId="77777777" w:rsidTr="003F24ED">
        <w:trPr>
          <w:trHeight w:val="2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B4C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实际产值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D80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EDC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F565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DF9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C414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3F24ED" w:rsidRPr="003F24ED" w14:paraId="013466BC" w14:textId="77777777" w:rsidTr="003F24ED">
        <w:trPr>
          <w:trHeight w:val="2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70E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推荐人奖金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993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645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74C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D8C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CA9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3F24ED" w:rsidRPr="003F24ED" w14:paraId="3F65B49D" w14:textId="77777777" w:rsidTr="003F24ED">
        <w:trPr>
          <w:trHeight w:val="28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BA2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被推荐人奖金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EAD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C92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231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3E2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606" w14:textId="77777777" w:rsidR="003F24ED" w:rsidRPr="003F24ED" w:rsidRDefault="003F24ED" w:rsidP="003F24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F24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</w:tr>
    </w:tbl>
    <w:p w14:paraId="6028D4ED" w14:textId="1D60826E" w:rsidR="003F24ED" w:rsidRDefault="000E24FD" w:rsidP="00AC1919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此项奖金</w:t>
      </w:r>
      <w:r w:rsidR="00691E2C">
        <w:rPr>
          <w:rFonts w:hint="eastAsia"/>
          <w:sz w:val="22"/>
          <w:szCs w:val="24"/>
        </w:rPr>
        <w:t>三个月内就高</w:t>
      </w:r>
      <w:r w:rsidR="00D553C6">
        <w:rPr>
          <w:rFonts w:hint="eastAsia"/>
          <w:sz w:val="22"/>
          <w:szCs w:val="24"/>
        </w:rPr>
        <w:t>原则</w:t>
      </w:r>
      <w:r w:rsidR="00691E2C">
        <w:rPr>
          <w:rFonts w:hint="eastAsia"/>
          <w:sz w:val="22"/>
          <w:szCs w:val="24"/>
        </w:rPr>
        <w:t>奖励，仅奖励一次不叠加，推荐人</w:t>
      </w:r>
      <w:r>
        <w:rPr>
          <w:rFonts w:hint="eastAsia"/>
          <w:sz w:val="22"/>
          <w:szCs w:val="24"/>
        </w:rPr>
        <w:t>最高为5</w:t>
      </w:r>
      <w:r>
        <w:rPr>
          <w:sz w:val="22"/>
          <w:szCs w:val="24"/>
        </w:rPr>
        <w:t>00</w:t>
      </w:r>
      <w:r>
        <w:rPr>
          <w:rFonts w:hint="eastAsia"/>
          <w:sz w:val="22"/>
          <w:szCs w:val="24"/>
        </w:rPr>
        <w:t>元</w:t>
      </w:r>
      <w:r w:rsidR="00691E2C">
        <w:rPr>
          <w:rFonts w:hint="eastAsia"/>
          <w:sz w:val="22"/>
          <w:szCs w:val="24"/>
        </w:rPr>
        <w:t>，被推荐人最高为2</w:t>
      </w:r>
      <w:r w:rsidR="00691E2C">
        <w:rPr>
          <w:sz w:val="22"/>
          <w:szCs w:val="24"/>
        </w:rPr>
        <w:t>00</w:t>
      </w:r>
      <w:r w:rsidR="00691E2C">
        <w:rPr>
          <w:rFonts w:hint="eastAsia"/>
          <w:sz w:val="22"/>
          <w:szCs w:val="24"/>
        </w:rPr>
        <w:t>元</w:t>
      </w:r>
    </w:p>
    <w:p w14:paraId="1D2761A0" w14:textId="4E6C999F" w:rsidR="000E24FD" w:rsidRDefault="000E24FD" w:rsidP="00AC1919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产值计算以自然月为单位</w:t>
      </w:r>
    </w:p>
    <w:p w14:paraId="2567F5F0" w14:textId="77777777" w:rsidR="00E7395D" w:rsidRDefault="00E7395D" w:rsidP="00E7395D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如被推荐人离职</w:t>
      </w:r>
      <w:r>
        <w:rPr>
          <w:rFonts w:hint="eastAsia"/>
          <w:sz w:val="22"/>
          <w:szCs w:val="24"/>
        </w:rPr>
        <w:t>或被公司辞退</w:t>
      </w:r>
      <w:r w:rsidRPr="00840AEF">
        <w:rPr>
          <w:rFonts w:hint="eastAsia"/>
          <w:sz w:val="22"/>
          <w:szCs w:val="24"/>
        </w:rPr>
        <w:t>，则推荐人当月立即停止享受内荐奖金</w:t>
      </w:r>
    </w:p>
    <w:p w14:paraId="1447D599" w14:textId="77777777" w:rsidR="00840AEF" w:rsidRPr="00E7395D" w:rsidRDefault="00840AEF" w:rsidP="00840AEF">
      <w:pPr>
        <w:pStyle w:val="a3"/>
        <w:ind w:left="780" w:firstLineChars="0" w:firstLine="0"/>
        <w:rPr>
          <w:sz w:val="22"/>
          <w:szCs w:val="24"/>
        </w:rPr>
      </w:pPr>
    </w:p>
    <w:p w14:paraId="2FAFC63C" w14:textId="699135A6" w:rsidR="00AC1919" w:rsidRPr="00840AEF" w:rsidRDefault="00AC1919" w:rsidP="00E832C6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推荐人福利</w:t>
      </w:r>
    </w:p>
    <w:p w14:paraId="338F2874" w14:textId="3D1A068A" w:rsidR="00E832C6" w:rsidRPr="00840AEF" w:rsidRDefault="00840AEF" w:rsidP="00840AEF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累计推荐且目前在职人数≥</w:t>
      </w:r>
      <w:r w:rsidRPr="00840AEF">
        <w:rPr>
          <w:sz w:val="22"/>
          <w:szCs w:val="24"/>
        </w:rPr>
        <w:t>10</w:t>
      </w:r>
      <w:r w:rsidRPr="00840AEF">
        <w:rPr>
          <w:rFonts w:hint="eastAsia"/>
          <w:sz w:val="22"/>
          <w:szCs w:val="24"/>
        </w:rPr>
        <w:t>人，可晋升为</w:t>
      </w:r>
      <w:r w:rsidR="00D049D0">
        <w:rPr>
          <w:rFonts w:hint="eastAsia"/>
          <w:sz w:val="22"/>
          <w:szCs w:val="24"/>
        </w:rPr>
        <w:t>班</w:t>
      </w:r>
      <w:r w:rsidRPr="00840AEF">
        <w:rPr>
          <w:rFonts w:hint="eastAsia"/>
          <w:sz w:val="22"/>
          <w:szCs w:val="24"/>
        </w:rPr>
        <w:t>长，每月享受1</w:t>
      </w:r>
      <w:r w:rsidRPr="00840AEF">
        <w:rPr>
          <w:sz w:val="22"/>
          <w:szCs w:val="24"/>
        </w:rPr>
        <w:t>00</w:t>
      </w:r>
      <w:r w:rsidRPr="00840AEF">
        <w:rPr>
          <w:rFonts w:hint="eastAsia"/>
          <w:sz w:val="22"/>
          <w:szCs w:val="24"/>
        </w:rPr>
        <w:t>元组长津贴</w:t>
      </w:r>
    </w:p>
    <w:p w14:paraId="396F38B0" w14:textId="5025A8A5" w:rsidR="00840AEF" w:rsidRPr="00840AEF" w:rsidRDefault="00840AEF" w:rsidP="00840AEF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累计推荐且目前在职人数≥</w:t>
      </w:r>
      <w:r w:rsidRPr="00840AEF">
        <w:rPr>
          <w:sz w:val="22"/>
          <w:szCs w:val="24"/>
        </w:rPr>
        <w:t>20</w:t>
      </w:r>
      <w:r w:rsidRPr="00840AEF">
        <w:rPr>
          <w:rFonts w:hint="eastAsia"/>
          <w:sz w:val="22"/>
          <w:szCs w:val="24"/>
        </w:rPr>
        <w:t>人，</w:t>
      </w:r>
      <w:r w:rsidR="00D049D0" w:rsidRPr="00840AEF">
        <w:rPr>
          <w:rFonts w:hint="eastAsia"/>
          <w:sz w:val="22"/>
          <w:szCs w:val="24"/>
        </w:rPr>
        <w:t>且会使用office软件，</w:t>
      </w:r>
      <w:r w:rsidR="00D049D0">
        <w:rPr>
          <w:rFonts w:hint="eastAsia"/>
          <w:sz w:val="22"/>
          <w:szCs w:val="24"/>
        </w:rPr>
        <w:t>经过公司业务考核后</w:t>
      </w:r>
      <w:r w:rsidR="00D049D0" w:rsidRPr="00840AEF">
        <w:rPr>
          <w:rFonts w:hint="eastAsia"/>
          <w:sz w:val="22"/>
          <w:szCs w:val="24"/>
        </w:rPr>
        <w:t>，可晋升为主管，享受主管薪资待遇</w:t>
      </w:r>
    </w:p>
    <w:p w14:paraId="660A5915" w14:textId="464DBB52" w:rsidR="00840AEF" w:rsidRDefault="00840AEF" w:rsidP="00840AEF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累计推荐且目前在职人数≥</w:t>
      </w:r>
      <w:r w:rsidR="00D049D0">
        <w:rPr>
          <w:sz w:val="22"/>
          <w:szCs w:val="24"/>
        </w:rPr>
        <w:t>5</w:t>
      </w:r>
      <w:r w:rsidRPr="00840AEF">
        <w:rPr>
          <w:sz w:val="22"/>
          <w:szCs w:val="24"/>
        </w:rPr>
        <w:t>0</w:t>
      </w:r>
      <w:r w:rsidRPr="00840AEF">
        <w:rPr>
          <w:rFonts w:hint="eastAsia"/>
          <w:sz w:val="22"/>
          <w:szCs w:val="24"/>
        </w:rPr>
        <w:t>人，</w:t>
      </w:r>
      <w:r w:rsidR="00D049D0">
        <w:rPr>
          <w:rFonts w:hint="eastAsia"/>
          <w:sz w:val="22"/>
          <w:szCs w:val="24"/>
        </w:rPr>
        <w:t>可晋升为公司人事经理</w:t>
      </w:r>
    </w:p>
    <w:p w14:paraId="204E8DF8" w14:textId="77777777" w:rsidR="00840AEF" w:rsidRPr="00840AEF" w:rsidRDefault="00840AEF" w:rsidP="00840AEF">
      <w:pPr>
        <w:pStyle w:val="a3"/>
        <w:ind w:left="780" w:firstLineChars="0" w:firstLine="0"/>
        <w:rPr>
          <w:sz w:val="22"/>
          <w:szCs w:val="24"/>
        </w:rPr>
      </w:pPr>
    </w:p>
    <w:p w14:paraId="1BFA26EA" w14:textId="79061556" w:rsidR="00E832C6" w:rsidRDefault="00840AEF" w:rsidP="00840AEF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如被推荐人曾经已入职公司，则推荐人不享受内荐奖励</w:t>
      </w:r>
      <w:r w:rsidR="009B024D">
        <w:rPr>
          <w:rFonts w:hint="eastAsia"/>
          <w:sz w:val="22"/>
          <w:szCs w:val="24"/>
        </w:rPr>
        <w:t>，所有奖励必须推荐人和被推荐人均在职方可享受</w:t>
      </w:r>
    </w:p>
    <w:p w14:paraId="73D9196E" w14:textId="77777777" w:rsidR="00840AEF" w:rsidRPr="00840AEF" w:rsidRDefault="00840AEF" w:rsidP="00840AEF">
      <w:pPr>
        <w:pStyle w:val="a3"/>
        <w:ind w:left="420" w:firstLineChars="0" w:firstLine="0"/>
        <w:rPr>
          <w:sz w:val="22"/>
          <w:szCs w:val="24"/>
        </w:rPr>
      </w:pPr>
    </w:p>
    <w:p w14:paraId="2E05C4EE" w14:textId="4BF8CE9A" w:rsidR="00840AEF" w:rsidRDefault="00840AEF" w:rsidP="00840AEF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主管（含主管）以上职位内荐不享受内荐奖励</w:t>
      </w:r>
    </w:p>
    <w:p w14:paraId="57D55C2A" w14:textId="77777777" w:rsidR="00D35CC6" w:rsidRPr="00D35CC6" w:rsidRDefault="00D35CC6" w:rsidP="00D35CC6">
      <w:pPr>
        <w:pStyle w:val="a3"/>
        <w:ind w:firstLine="440"/>
        <w:rPr>
          <w:sz w:val="22"/>
          <w:szCs w:val="24"/>
        </w:rPr>
      </w:pPr>
    </w:p>
    <w:p w14:paraId="231AD7CB" w14:textId="64E4F993" w:rsidR="00D35CC6" w:rsidRDefault="00D35CC6" w:rsidP="00840AEF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如推荐人和被推荐人（可能为多个）在</w:t>
      </w:r>
      <w:r w:rsidR="006630B3"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个自然月内离职≥2则扣除离职人员每人2</w:t>
      </w:r>
      <w:r>
        <w:rPr>
          <w:sz w:val="22"/>
          <w:szCs w:val="24"/>
        </w:rPr>
        <w:t>00*</w:t>
      </w:r>
      <w:r>
        <w:rPr>
          <w:rFonts w:hint="eastAsia"/>
          <w:sz w:val="22"/>
          <w:szCs w:val="24"/>
        </w:rPr>
        <w:t>离职人数工资</w:t>
      </w:r>
    </w:p>
    <w:p w14:paraId="55F422E9" w14:textId="77777777" w:rsidR="00E7395D" w:rsidRPr="00E7395D" w:rsidRDefault="00E7395D" w:rsidP="00E7395D">
      <w:pPr>
        <w:pStyle w:val="a3"/>
        <w:ind w:firstLine="440"/>
        <w:rPr>
          <w:sz w:val="22"/>
          <w:szCs w:val="24"/>
        </w:rPr>
      </w:pPr>
    </w:p>
    <w:p w14:paraId="2219E1B2" w14:textId="6E4D1E38" w:rsidR="00E7395D" w:rsidRPr="00840AEF" w:rsidRDefault="00E7395D" w:rsidP="00840AEF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如出现虚假骗取奖金行为，扣除所有未发放薪资，开除处理并移交司法机关！</w:t>
      </w:r>
    </w:p>
    <w:p w14:paraId="0E129957" w14:textId="1CA5D8A3" w:rsidR="00840AEF" w:rsidRPr="00840AEF" w:rsidRDefault="00840AEF" w:rsidP="00840AEF">
      <w:pPr>
        <w:rPr>
          <w:sz w:val="22"/>
          <w:szCs w:val="24"/>
        </w:rPr>
      </w:pPr>
    </w:p>
    <w:p w14:paraId="0444500A" w14:textId="4BBF47FA" w:rsidR="00840AEF" w:rsidRPr="00840AEF" w:rsidRDefault="00840AEF" w:rsidP="00840AEF">
      <w:pPr>
        <w:rPr>
          <w:sz w:val="22"/>
          <w:szCs w:val="24"/>
        </w:rPr>
      </w:pPr>
    </w:p>
    <w:p w14:paraId="04393271" w14:textId="2150CCC1" w:rsidR="00840AEF" w:rsidRPr="00840AEF" w:rsidRDefault="00840AEF" w:rsidP="00840AEF">
      <w:pPr>
        <w:rPr>
          <w:sz w:val="22"/>
          <w:szCs w:val="24"/>
        </w:rPr>
      </w:pPr>
    </w:p>
    <w:p w14:paraId="33CBC854" w14:textId="2BD10B8B" w:rsidR="00840AEF" w:rsidRPr="00840AEF" w:rsidRDefault="00840AEF" w:rsidP="00840AEF">
      <w:pPr>
        <w:rPr>
          <w:sz w:val="22"/>
          <w:szCs w:val="24"/>
        </w:rPr>
      </w:pPr>
    </w:p>
    <w:p w14:paraId="0DB4A2D9" w14:textId="1FAD5E3A" w:rsidR="00840AEF" w:rsidRPr="00840AEF" w:rsidRDefault="00840AEF" w:rsidP="00840AEF">
      <w:pPr>
        <w:ind w:firstLineChars="2300" w:firstLine="5060"/>
        <w:rPr>
          <w:sz w:val="22"/>
          <w:szCs w:val="24"/>
        </w:rPr>
      </w:pPr>
      <w:r w:rsidRPr="00840AEF">
        <w:rPr>
          <w:rFonts w:hint="eastAsia"/>
          <w:sz w:val="22"/>
          <w:szCs w:val="24"/>
        </w:rPr>
        <w:t>枣阳云起信息科技有限公司</w:t>
      </w:r>
    </w:p>
    <w:p w14:paraId="5904ABD0" w14:textId="033440DC" w:rsidR="00840AEF" w:rsidRPr="00840AEF" w:rsidRDefault="00840AEF" w:rsidP="00840AEF">
      <w:pPr>
        <w:ind w:firstLineChars="2500" w:firstLine="5500"/>
        <w:rPr>
          <w:sz w:val="22"/>
          <w:szCs w:val="24"/>
        </w:rPr>
      </w:pPr>
      <w:r w:rsidRPr="00840AEF">
        <w:rPr>
          <w:sz w:val="22"/>
          <w:szCs w:val="24"/>
        </w:rPr>
        <w:lastRenderedPageBreak/>
        <w:t>2020年12月9日</w:t>
      </w:r>
    </w:p>
    <w:sectPr w:rsidR="00840AEF" w:rsidRPr="0084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5E58"/>
    <w:multiLevelType w:val="hybridMultilevel"/>
    <w:tmpl w:val="BE74E24A"/>
    <w:lvl w:ilvl="0" w:tplc="BDEA30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7D62C2"/>
    <w:multiLevelType w:val="hybridMultilevel"/>
    <w:tmpl w:val="9DECF222"/>
    <w:lvl w:ilvl="0" w:tplc="B4CEF3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D421ED7"/>
    <w:multiLevelType w:val="hybridMultilevel"/>
    <w:tmpl w:val="FC223082"/>
    <w:lvl w:ilvl="0" w:tplc="161ED2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F916D1"/>
    <w:multiLevelType w:val="hybridMultilevel"/>
    <w:tmpl w:val="C4961F9C"/>
    <w:lvl w:ilvl="0" w:tplc="F7CCF1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63A6004"/>
    <w:multiLevelType w:val="hybridMultilevel"/>
    <w:tmpl w:val="509E55E0"/>
    <w:lvl w:ilvl="0" w:tplc="B3CC3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E1"/>
    <w:rsid w:val="000E24FD"/>
    <w:rsid w:val="00112EE1"/>
    <w:rsid w:val="00137A0F"/>
    <w:rsid w:val="003E1584"/>
    <w:rsid w:val="003F24ED"/>
    <w:rsid w:val="006630B3"/>
    <w:rsid w:val="00691E2C"/>
    <w:rsid w:val="00840AEF"/>
    <w:rsid w:val="00893C3D"/>
    <w:rsid w:val="008B7CA8"/>
    <w:rsid w:val="009B024D"/>
    <w:rsid w:val="00AA5FB1"/>
    <w:rsid w:val="00AC1919"/>
    <w:rsid w:val="00B1660E"/>
    <w:rsid w:val="00C56B84"/>
    <w:rsid w:val="00D049D0"/>
    <w:rsid w:val="00D35CC6"/>
    <w:rsid w:val="00D553C6"/>
    <w:rsid w:val="00E7395D"/>
    <w:rsid w:val="00E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0011"/>
  <w15:chartTrackingRefBased/>
  <w15:docId w15:val="{E9625FC4-EDFE-4A84-B7C9-EFBFAFF0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2020-12-09T10:10:00Z</dcterms:created>
  <dcterms:modified xsi:type="dcterms:W3CDTF">2020-12-10T01:29:00Z</dcterms:modified>
</cp:coreProperties>
</file>